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《生活饮用水卫生监督管理办法》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bookmarkStart w:id="0" w:name="_GoBack"/>
      <w:bookmarkEnd w:id="0"/>
      <w:r>
        <w:rPr>
          <w:rFonts w:hint="default" w:ascii="Arial" w:hAnsi="Arial" w:cs="Arial"/>
          <w:i w:val="0"/>
          <w:caps w:val="0"/>
          <w:color w:val="000000"/>
          <w:spacing w:val="0"/>
          <w:sz w:val="18"/>
          <w:szCs w:val="18"/>
          <w:bdr w:val="none" w:color="auto" w:sz="0" w:space="0"/>
        </w:rPr>
        <w:t> 生活饮用水卫生监督管理办法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发布时间 2005 年 09 月 06 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第一章 总 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第一条 为保证生活饮用水（以下简称饮用水）卫生安全，保障人体健康，根据《中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华人民共和国传染病防治法》及《城市供水条例》的有关规定，制定本办法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第二条 本办法适用于集中式供水、二次供水单位（以下简称供水单位）和涉及饮用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水卫生安全的产品的卫生监督管理。凡在中华人民共和国领域内的任何单位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和个人均应遵守本办法。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第三条 卫生部主管全国饮用水卫生监督工作。县级以上地方人民政府卫生行政部门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主管本行政区域内饮用水卫生监督工作。建设部主管全国城市饮用水卫生管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理工作。县级以上地方人民政府建设行政主管部门主管本行政区域内城镇饮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用水卫生管理工作。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第四条 国家对供水单位和涉及饮用水卫生安全的产品实行卫生许可制度。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第五条 国家鼓励有益于饮用水卫生安全的新产品、新技术、新工艺的研制开发和推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广应用。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第二章 卫生管理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第六条 供水单位供应的饮用水必须符合国家生活饮用水卫生标准。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第七条 集中式供水单位必须取得县级以上地方人民政府卫生行政部门签发的卫生许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可证。城市自来水供水企业和自建设施对外供水的企业还必须取得建设行政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主管部门颁发的《城市供水企业资质证书》，方可供水。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第八条 供水单位新建、改建、扩建的饮用水供水工程项目，应当符合卫生要求，选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址和设计审查、竣工验收必须有建设卫生行政部门参加。新建、改建、扩建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的城市公共饮用水供水工程项目由建设行政主管部门负责组织选址、设计审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查和竣工验收, 卫生行政部门参加。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第九条 供水单位应建立饮用水卫生管理规章制度，配备专职或兼职人员，负责饮用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水卫生管理工作。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第十条 集中式供水单位必须有水质净化消毒设施及必要的水质检验仪器、设备和人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员，对水质进行日常性检验，并向当地人民政府卫生行政部门和建设行政主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管部门报送检测资料。城市自来水供水企业和自建设施对外供水的企业，其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生产管理制度的建立和执行、人员上岗的资格和水质日常检测工作由城市建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设行政主管部门负责管理。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11 条 直接从事供、管水的人员必须取得体检合格证后方可上岗工作，并每年进行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一次健康检查。凡患有痢疾、伤寒、病毒性肝炎、活动性肺结核、化脓性或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渗出性皮肤病及其他有碍饮用水卫生的疾病的和病原携带者，不得直接从事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供、管水工作。直接从事供、管水的人员，未经卫生知识培训不得上岗工作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12 条 生产涉及饮用水卫生安全的产品的单位和个人，必须按规定向政府卫生行政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部门申请办理产品卫生许可批准文件，取得批准文件后，方可生产和销售。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任何单位和个人不得生产、销售、使用无批准文件的前款产品。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13 条 饮用水水源地必须设置水源保护区。保护区内严禁修建任何可能危害水源水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质卫生的设施及一切有碍水源水质卫生的行为。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14 条 二次供水设施选址、设计、施工及所用材料，应保证不使饮用水水质受到污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染，并有利于清洗和消毒。各类蓄水设施要加强卫生防护，定期清洗和消毒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。具体管理办法由省、自治区、直辖市根据本地区情况另行规定。从事二次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供水设施清洗消毒的单位必须取得当地人民政府卫生行政部门的卫生许可后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，方可从事清洗消毒工作。清洗消毒人员，必须经卫生知识培训和健康检查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，取得体检合格证后方可上岗。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15 条 当饮用水被污染，可能危及人体健康时，有关单位或责任人应立即采取措施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，消除污染，并向当地人民政府卫生行政部门和建设行政主管部门报告。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第三章 卫生监督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16 条 县级以上人民政府卫生行政部门负责本行政区域内饮用水卫生监督监测工作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。供水单位的供水范围在本行政区域内的，由该行政区人民政府卫生行政部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门负责其饮用水卫生监督监测工作；供水单位的供水范围超出其所在行政区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域的，由供水单位所在行政区域的上一级人民政府卫生行政部门负责其饮用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水卫生监督监测工作；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供水单位的供水范围超出其所在省、自治区、直辖市的，由该供水单位所在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省、自治区、直辖市人民政府卫生行政部门负责其饮用水卫生监督监测工作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。铁道、交通、民航行政主管部门设立的卫生监督机构，行使卫生部会同国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务院有关部门规定的饮用水卫生监督职责。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17 条 新建、改建、扩建集中式供水项目时，当地人民政府卫生行政部门应做好预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防性卫生监督工作，并负责本行政区域内饮用水的水源水质监测和评价。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18 条 医疗单位发现因饮用水污染出现的介水传染病或化学中毒病例时，应及时向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当地人民政府卫生行政部门和卫生防疫机构报告。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19 条 县级以上地方人民政府卫生行政部门负责本行政区域内饮用水污染事故对人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体健康影响的调查。当发现饮用水污染危及人体健康，须停止使用时，对二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次供水单位应责令其立即停止供水；对集中式供水单位应当会同城市建设行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政主管部门报同级人民政府批准后停止供水。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20 条 供水单位卫生许可证由县级以上人民政府卫生行政部门按照本办法第十六条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规定的管理范围发放，有效期四年，每年复核一次。有效期满前六个月重新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提出申请换发新证。《城市供水企业资质证书》的申办按《城市供水企业资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质管理规定》执行。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21 条 涉及饮用水卫生安全的产品，必须进行卫生安全性评价。与饮用水接触的防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护涂料、水质处理器以及新材料和化学物质，由省级人民政府卫生行政部门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初审后，报卫生部复审；复审合格的产品，由卫生部颁发批准文件。其他涉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及饮用水卫生安全的产品，由省、自治区、直辖市人民政府卫生行政部门批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准，报卫生部备案。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凡涉及饮用水卫生安全的进口产品，须经卫生部审批后，方可进口和销售。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具体管理办法由卫生部另行制定。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22 条 凡取得卫生许可证的单位或个人，以及取得卫生许可批准文件的饮用水卫生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安全的产品，经日常监督检查，发现已不符合卫生许可证颁发条件或不符合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卫生许可批准文件颁发要求的，原批准机关有权收回有关证件或批准文件。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23 条 县级以上人民政府卫生行政部门设饮用水卫生监督员，负责饮用水卫生监督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工作。县级人民政府卫生行政部门可聘任饮用水卫生检查员，负责乡、镇饮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用水卫生检查工作。饮用水卫生监督员由县级以上人民政府卫生行政部门发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给证书，饮用水卫生检查员由县级人民政府卫生行政部门发给证书。铁道、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交通、民航的饮用水卫生监督员，由其上级行政主管部门发给证书。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24 条 饮用水卫生监督员应秉公执法，忠于职守，不得利用职权谋取私利。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第四章 罚 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25 条 集中式供水单位安排未取得体检合格证的人员从事直接供、管水工作或安排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患有有碍饮用水卫生疾病的或病原携带者从事直接供、管水工作的，县级以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上地方人民政府卫生行政部门应当责令限期改进，并可对供水单位处以２０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元以上１０００元以下的罚款。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26 条 违反本办法规定，有下列情形之一的，县级以上地方人民政府卫生行政部门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应当责令限期改进，并可处以２０元以上５０００元以下的罚款：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 在饮用水水源保护区修建危害水源水质卫生的设施或进行有碍水源水质卫生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的作业的；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 新建、改建、扩建的饮用水供水项目未经卫生行政部门参加选址、设计审查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和竣工验收而擅自供水的；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 供水单位未取得卫生许可证 而擅自供水的；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（四） 供水单位供应的饮用水不符合国家规定的生活饮用水卫生标准的；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（五） 未取得卫生行政部门的卫生许可擅自从事二次供水设施清洗消毒工作的。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27 条 违反本办法规定，生产或者销售无卫生许可批准文件的涉及饮用水卫生安全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的产品的，县级以上地方人民政府卫生行政部门应当责令改进，并可处以违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法所得３倍以下的罚款，但最高不超过３００００元，或处以５００元以上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１００００元以下的罚款。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28 条 城市自来水供水企业和自建设施对外供水的企业，有下列行为之一的，由建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设行政主管部门责令限期改进，并可处以违法所得３倍以下的罚款，但最高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不超过３００００元，没有违法所得的可处以１００００元以下罚款：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 新建、改建、扩建的饮用水供水工程项目未经建设行政主管部门设计审查和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竣工验收而擅自建设并投入使用的；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 未按规定进行日常性水质检验工作的；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 未取得《城市供水企业资质证书》擅自供水的。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第五章 附 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29 条 本办法下列用语的含义是：集中式供水：由水源集中取水，经统一净化处理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和消毒后，由输水管网送至用户的供水方式（包括公共供水和单位自建设施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供水）。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二次供水：将来自集中式供水的管道水另行加压、贮存，再送至水站或用户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的供水设施；包括客运船舶、火车客车等交通运输工具上的供水（有独自制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水设施者除外）。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涉及饮用水卫生安全的产品：凡在饮用水生产和供水过程中与饮用水接触的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联接止水材料、塑料及有机合成管材、管件、防护涂料、水处理剂、除垢剂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、水质处理器及其他新材料和化学物质。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直接从事供、管水的人员：从事净水、取样、化验、二次供水卫生管理及水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池、水箱清洗人员。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30 条 本办法由卫生部、建设部负责解释。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 31 条 本办法自一九九七年一月一日起施行。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7238D"/>
    <w:rsid w:val="0957238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2018-06-05T08:05:00Z</dcterms:created>
  <dc:creator>lenovo</dc:creator>
  <cp:lastModifiedBy>lenovo</cp:lastModifiedBy>
  <dcterms:modified xsi:type="dcterms:W3CDTF">2018-06-05T08:06:22Z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